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F5" w:rsidRPr="006B344C" w:rsidRDefault="00214AF5" w:rsidP="00911E48">
      <w:pPr>
        <w:pStyle w:val="2"/>
      </w:pPr>
      <w:r w:rsidRPr="006B344C">
        <w:rPr>
          <w:rFonts w:hint="eastAsia"/>
        </w:rPr>
        <w:t>西南财经大学关于开新课的若干管理规定</w:t>
      </w:r>
    </w:p>
    <w:p w:rsidR="00214AF5" w:rsidRPr="006B344C" w:rsidRDefault="00214AF5" w:rsidP="00063F74">
      <w:pPr>
        <w:pStyle w:val="6"/>
        <w:rPr>
          <w:rFonts w:ascii="Times New Roman" w:hAnsi="Times New Roman" w:cs="Times New Roman"/>
          <w:szCs w:val="24"/>
        </w:rPr>
      </w:pPr>
      <w:r w:rsidRPr="006B344C">
        <w:rPr>
          <w:rFonts w:ascii="Times New Roman" w:hAnsi="Times New Roman" w:cs="Times New Roman" w:hint="eastAsia"/>
          <w:szCs w:val="24"/>
        </w:rPr>
        <w:t>2018</w:t>
      </w:r>
      <w:r w:rsidRPr="006B344C">
        <w:rPr>
          <w:rFonts w:ascii="Times New Roman" w:hAnsi="Times New Roman" w:cs="Times New Roman" w:hint="eastAsia"/>
          <w:szCs w:val="24"/>
        </w:rPr>
        <w:t>年</w:t>
      </w:r>
      <w:r w:rsidRPr="006B344C">
        <w:rPr>
          <w:rFonts w:ascii="Times New Roman" w:hAnsi="Times New Roman" w:cs="Times New Roman" w:hint="eastAsia"/>
          <w:szCs w:val="24"/>
        </w:rPr>
        <w:t>4</w:t>
      </w:r>
      <w:r w:rsidRPr="006B344C">
        <w:rPr>
          <w:rFonts w:ascii="Times New Roman" w:hAnsi="Times New Roman" w:cs="Times New Roman" w:hint="eastAsia"/>
          <w:szCs w:val="24"/>
        </w:rPr>
        <w:t>月（修订）</w:t>
      </w:r>
    </w:p>
    <w:p w:rsidR="00214AF5" w:rsidRPr="006B344C" w:rsidRDefault="00214AF5" w:rsidP="00063F74">
      <w:pPr>
        <w:widowControl/>
        <w:spacing w:line="328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6B344C">
        <w:rPr>
          <w:rFonts w:ascii="宋体" w:eastAsia="宋体" w:hAnsi="宋体" w:cs="宋体" w:hint="eastAsia"/>
          <w:kern w:val="0"/>
          <w:sz w:val="24"/>
          <w:lang w:bidi="ar"/>
        </w:rPr>
        <w:t>为保障我校本科人才培养质量，实现人才培养目标，使课程体系更加适应我校专业发展的需要，不断扩大学生的专业面和知识面，支持和鼓励教师开设新课，特制定本办法。</w:t>
      </w:r>
    </w:p>
    <w:p w:rsidR="00214AF5" w:rsidRPr="006B344C" w:rsidRDefault="00214AF5" w:rsidP="00063F74">
      <w:pPr>
        <w:pStyle w:val="4"/>
        <w:widowControl/>
        <w:ind w:firstLine="480"/>
      </w:pPr>
      <w:r w:rsidRPr="006B344C">
        <w:rPr>
          <w:rFonts w:cs="等线 Light"/>
        </w:rPr>
        <w:t>一、开新课的范围和对象：</w:t>
      </w:r>
    </w:p>
    <w:p w:rsidR="00214AF5" w:rsidRPr="006B344C" w:rsidRDefault="00214AF5" w:rsidP="00063F74">
      <w:pPr>
        <w:widowControl/>
        <w:spacing w:line="328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6B344C">
        <w:rPr>
          <w:rFonts w:ascii="宋体" w:eastAsia="宋体" w:hAnsi="宋体" w:cs="宋体" w:hint="eastAsia"/>
          <w:kern w:val="0"/>
          <w:sz w:val="24"/>
          <w:lang w:bidi="ar"/>
        </w:rPr>
        <w:t>所开设的新课应适用于本校本科学生知识结构的优化，主要是面向全校（或某类专业）开设的选修课，各专业调整本专业教学方案新开设的必修课。</w:t>
      </w:r>
    </w:p>
    <w:p w:rsidR="00214AF5" w:rsidRPr="006B344C" w:rsidRDefault="00214AF5" w:rsidP="00063F74">
      <w:pPr>
        <w:pStyle w:val="4"/>
        <w:widowControl/>
        <w:ind w:firstLine="480"/>
        <w:rPr>
          <w:rFonts w:ascii="宋体" w:eastAsia="宋体" w:hAnsi="宋体"/>
        </w:rPr>
      </w:pPr>
      <w:r w:rsidRPr="006B344C">
        <w:rPr>
          <w:rFonts w:cs="等线 Light"/>
        </w:rPr>
        <w:t>二、新课的标准和要求：</w:t>
      </w:r>
    </w:p>
    <w:p w:rsidR="00214AF5" w:rsidRPr="006B344C" w:rsidRDefault="00214AF5" w:rsidP="00063F74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1.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此课在本校本科生层次教学中从未开设过；</w:t>
      </w:r>
    </w:p>
    <w:p w:rsidR="00214AF5" w:rsidRPr="006B344C" w:rsidRDefault="00214AF5" w:rsidP="00063F74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符合本科教学方案培养目标的要求；</w:t>
      </w:r>
    </w:p>
    <w:p w:rsidR="00214AF5" w:rsidRPr="006B344C" w:rsidRDefault="00214AF5" w:rsidP="00063F74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3.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内容新颖、质量较高，不是现有某门课程的简单修改、补充、分解等，课程内容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2/3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以上与已开设的本科课程不重复。</w:t>
      </w:r>
    </w:p>
    <w:p w:rsidR="00214AF5" w:rsidRPr="006B344C" w:rsidRDefault="00214AF5" w:rsidP="00063F74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4.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有一个及一个以上专业的固定的开课对象；</w:t>
      </w:r>
    </w:p>
    <w:p w:rsidR="00214AF5" w:rsidRPr="006B344C" w:rsidRDefault="00214AF5" w:rsidP="00063F74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5.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经院、校两级评审共同认定。</w:t>
      </w:r>
    </w:p>
    <w:p w:rsidR="00214AF5" w:rsidRPr="006B344C" w:rsidRDefault="00214AF5" w:rsidP="00063F74">
      <w:pPr>
        <w:pStyle w:val="4"/>
        <w:widowControl/>
        <w:ind w:firstLine="480"/>
        <w:rPr>
          <w:rFonts w:ascii="宋体" w:eastAsia="宋体" w:hAnsi="宋体"/>
        </w:rPr>
      </w:pPr>
      <w:r w:rsidRPr="006B344C">
        <w:rPr>
          <w:rFonts w:cs="等线 Light"/>
        </w:rPr>
        <w:t>三、开新课审批程序</w:t>
      </w:r>
    </w:p>
    <w:p w:rsidR="00214AF5" w:rsidRPr="006B344C" w:rsidRDefault="00214AF5" w:rsidP="00063F74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教师向教研室报告开新课的设想、方案、开课时间、开课对象等，经教研室研究后报学院（中心）。</w:t>
      </w:r>
    </w:p>
    <w:p w:rsidR="00214AF5" w:rsidRPr="006B344C" w:rsidRDefault="00214AF5" w:rsidP="00063F74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2.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学院（中心）专家对申请材料进行审议，经分管本科教学工作负责人签字后报教务处。</w:t>
      </w:r>
    </w:p>
    <w:p w:rsidR="00214AF5" w:rsidRPr="006B344C" w:rsidRDefault="00214AF5" w:rsidP="00063F74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3.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学校组织专家对课程进行审定并组织试讲。</w:t>
      </w:r>
    </w:p>
    <w:p w:rsidR="00214AF5" w:rsidRPr="006B344C" w:rsidRDefault="00214AF5" w:rsidP="00063F74">
      <w:pPr>
        <w:widowControl/>
        <w:snapToGrid w:val="0"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4.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教务处公示新开课认定结果，学院（中心）落实新课的具体开展工作。</w:t>
      </w:r>
    </w:p>
    <w:p w:rsidR="00214AF5" w:rsidRPr="006B344C" w:rsidRDefault="00214AF5" w:rsidP="00063F74">
      <w:pPr>
        <w:pStyle w:val="4"/>
        <w:widowControl/>
        <w:ind w:firstLine="480"/>
        <w:rPr>
          <w:rFonts w:ascii="宋体" w:eastAsia="宋体" w:hAnsi="宋体"/>
        </w:rPr>
      </w:pPr>
      <w:r w:rsidRPr="006B344C">
        <w:rPr>
          <w:rFonts w:cs="等线 Light"/>
        </w:rPr>
        <w:t>四、对新开课程教学的管理。</w:t>
      </w:r>
    </w:p>
    <w:p w:rsidR="00214AF5" w:rsidRPr="006B344C" w:rsidRDefault="00214AF5" w:rsidP="00063F74">
      <w:pPr>
        <w:widowControl/>
        <w:spacing w:line="328" w:lineRule="auto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 w:rsidRPr="006B344C">
        <w:rPr>
          <w:rFonts w:ascii="宋体" w:eastAsia="宋体" w:hAnsi="宋体" w:cs="宋体"/>
          <w:kern w:val="0"/>
          <w:sz w:val="24"/>
          <w:lang w:bidi="ar"/>
        </w:rPr>
        <w:t>1</w:t>
      </w:r>
      <w:r w:rsidRPr="006B344C">
        <w:rPr>
          <w:rFonts w:ascii="宋体" w:eastAsia="宋体" w:hAnsi="宋体" w:cs="宋体" w:hint="eastAsia"/>
          <w:kern w:val="0"/>
          <w:sz w:val="24"/>
          <w:lang w:bidi="ar"/>
        </w:rPr>
        <w:t>.教务处每学期进行一次新课的认定工作，合格者认定教学工作量。</w:t>
      </w:r>
    </w:p>
    <w:p w:rsidR="00214AF5" w:rsidRPr="006B344C" w:rsidRDefault="00214AF5" w:rsidP="00063F74">
      <w:pPr>
        <w:widowControl/>
        <w:spacing w:line="328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6B344C">
        <w:rPr>
          <w:rFonts w:ascii="宋体" w:eastAsia="宋体" w:hAnsi="宋体" w:cs="宋体" w:hint="eastAsia"/>
          <w:kern w:val="0"/>
          <w:sz w:val="24"/>
          <w:lang w:bidi="ar"/>
        </w:rPr>
        <w:t>2.拟开新课教师必须在新学期教学任务安排之前，向学院（中心）提交该门课程申报材料。</w:t>
      </w:r>
    </w:p>
    <w:p w:rsidR="00214AF5" w:rsidRPr="006B344C" w:rsidRDefault="00214AF5" w:rsidP="00063F74">
      <w:pPr>
        <w:widowControl/>
        <w:spacing w:line="328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6B344C">
        <w:rPr>
          <w:rFonts w:ascii="宋体" w:eastAsia="宋体" w:hAnsi="宋体" w:cs="宋体" w:hint="eastAsia"/>
          <w:kern w:val="0"/>
          <w:sz w:val="24"/>
          <w:lang w:bidi="ar"/>
        </w:rPr>
        <w:t>3.学院（中心）对本单位新课的课程实施方案、教学进度和课堂教学等情况定期检查。</w:t>
      </w:r>
    </w:p>
    <w:p w:rsidR="00214AF5" w:rsidRPr="006B344C" w:rsidRDefault="00214AF5" w:rsidP="00063F74">
      <w:pPr>
        <w:widowControl/>
        <w:spacing w:line="328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6B344C">
        <w:rPr>
          <w:rFonts w:ascii="宋体" w:eastAsia="宋体" w:hAnsi="宋体" w:cs="宋体" w:hint="eastAsia"/>
          <w:kern w:val="0"/>
          <w:sz w:val="24"/>
          <w:lang w:bidi="ar"/>
        </w:rPr>
        <w:t>4.若在计划开课期内未开出新课，教务处将有权注销该新课。</w:t>
      </w:r>
    </w:p>
    <w:p w:rsidR="00214AF5" w:rsidRPr="006B344C" w:rsidRDefault="00214AF5" w:rsidP="00063F74">
      <w:pPr>
        <w:widowControl/>
        <w:spacing w:line="328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6B344C">
        <w:rPr>
          <w:rFonts w:ascii="宋体" w:eastAsia="宋体" w:hAnsi="宋体" w:cs="宋体" w:hint="eastAsia"/>
          <w:kern w:val="0"/>
          <w:sz w:val="24"/>
          <w:lang w:bidi="ar"/>
        </w:rPr>
        <w:t>5.新开课的常规管理参照《西南财经大学课堂教学管理办法》执行。</w:t>
      </w:r>
    </w:p>
    <w:p w:rsidR="00214AF5" w:rsidRPr="006B344C" w:rsidRDefault="00214AF5" w:rsidP="00A258EF">
      <w:pPr>
        <w:spacing w:line="329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:rsidR="00214AF5" w:rsidRPr="006B344C" w:rsidRDefault="00214AF5" w:rsidP="00A258EF">
      <w:pPr>
        <w:spacing w:line="329" w:lineRule="auto"/>
        <w:rPr>
          <w:rFonts w:ascii="Times New Roman" w:hAnsi="Times New Roman" w:cs="Times New Roman"/>
          <w:sz w:val="24"/>
          <w:szCs w:val="24"/>
        </w:rPr>
      </w:pPr>
    </w:p>
    <w:p w:rsidR="00214AF5" w:rsidRPr="006B344C" w:rsidRDefault="00214AF5" w:rsidP="00A258EF">
      <w:pPr>
        <w:spacing w:line="329" w:lineRule="auto"/>
        <w:rPr>
          <w:rFonts w:ascii="Times New Roman" w:hAnsi="Times New Roman" w:cs="Times New Roman"/>
          <w:sz w:val="24"/>
          <w:szCs w:val="24"/>
        </w:rPr>
      </w:pPr>
    </w:p>
    <w:p w:rsidR="00214AF5" w:rsidRDefault="00214AF5" w:rsidP="00FD502C">
      <w:pPr>
        <w:sectPr w:rsidR="00214AF5" w:rsidSect="00FC42E5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683698" w:rsidRDefault="00683698"/>
    <w:sectPr w:rsidR="0068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F5"/>
    <w:rsid w:val="00214AF5"/>
    <w:rsid w:val="006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DB7A890-122E-454A-8805-09171C63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4A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214AF5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14AF5"/>
    <w:pPr>
      <w:keepNext/>
      <w:keepLines/>
      <w:spacing w:beforeLines="100" w:before="240" w:afterLines="100" w:after="240" w:line="329" w:lineRule="auto"/>
      <w:ind w:firstLineChars="200" w:firstLine="482"/>
      <w:outlineLvl w:val="3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14AF5"/>
    <w:pPr>
      <w:spacing w:line="329" w:lineRule="auto"/>
      <w:jc w:val="center"/>
      <w:outlineLvl w:val="5"/>
    </w:pPr>
    <w:rPr>
      <w:rFonts w:ascii="宋体" w:hAnsi="宋体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14AF5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14AF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214AF5"/>
    <w:rPr>
      <w:rFonts w:ascii="宋体" w:hAnsi="宋体"/>
      <w:b/>
      <w:sz w:val="24"/>
      <w:szCs w:val="21"/>
    </w:rPr>
  </w:style>
  <w:style w:type="character" w:customStyle="1" w:styleId="10">
    <w:name w:val="标题 1 字符"/>
    <w:basedOn w:val="a0"/>
    <w:link w:val="1"/>
    <w:uiPriority w:val="9"/>
    <w:rsid w:val="00214AF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中国石油大学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2018-10-17T03:07:00Z</dcterms:created>
</cp:coreProperties>
</file>