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32"/>
        </w:rPr>
      </w:pPr>
      <w:bookmarkStart w:id="0" w:name="_GoBack"/>
      <w:r>
        <w:rPr>
          <w:rFonts w:hint="eastAsia" w:ascii="华文中宋" w:hAnsi="华文中宋" w:eastAsia="华文中宋"/>
          <w:b/>
          <w:sz w:val="32"/>
        </w:rPr>
        <w:t>西南财经大学毕业论文（设计）答辩记录及评审表</w:t>
      </w:r>
    </w:p>
    <w:bookmarkEnd w:id="0"/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（答辩小组用）</w:t>
      </w:r>
    </w:p>
    <w:tbl>
      <w:tblPr>
        <w:tblStyle w:val="3"/>
        <w:tblW w:w="8989" w:type="dxa"/>
        <w:jc w:val="center"/>
        <w:tblInd w:w="-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360"/>
        <w:gridCol w:w="405"/>
        <w:gridCol w:w="135"/>
        <w:gridCol w:w="903"/>
        <w:gridCol w:w="177"/>
        <w:gridCol w:w="767"/>
        <w:gridCol w:w="496"/>
        <w:gridCol w:w="496"/>
        <w:gridCol w:w="585"/>
        <w:gridCol w:w="1081"/>
        <w:gridCol w:w="358"/>
        <w:gridCol w:w="8"/>
        <w:gridCol w:w="355"/>
        <w:gridCol w:w="179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论文（设计）名称</w:t>
            </w:r>
          </w:p>
        </w:tc>
        <w:tc>
          <w:tcPr>
            <w:tcW w:w="7383" w:type="dxa"/>
            <w:gridSpan w:val="15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学生姓名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学号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指导教师姓名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21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职称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409" w:type="dxa"/>
            <w:gridSpan w:val="5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b/>
              </w:rPr>
              <w:t>论文检测情况（查重比例）</w:t>
            </w:r>
          </w:p>
        </w:tc>
        <w:tc>
          <w:tcPr>
            <w:tcW w:w="5580" w:type="dxa"/>
            <w:gridSpan w:val="11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011" w:type="dxa"/>
            <w:gridSpan w:val="11"/>
            <w:tcBorders>
              <w:bottom w:val="trip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b/>
                <w:sz w:val="24"/>
              </w:rPr>
              <w:t>论文（设计）总分</w:t>
            </w:r>
            <w:r>
              <w:rPr>
                <w:rFonts w:hint="eastAsia" w:ascii="宋体"/>
              </w:rPr>
              <w:t>：  论文（设计）写作得分×80%+答辩成绩×20%</w:t>
            </w:r>
          </w:p>
        </w:tc>
        <w:tc>
          <w:tcPr>
            <w:tcW w:w="1978" w:type="dxa"/>
            <w:gridSpan w:val="5"/>
            <w:tcBorders>
              <w:bottom w:val="trip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966" w:type="dxa"/>
            <w:gridSpan w:val="2"/>
            <w:vMerge w:val="restart"/>
            <w:tcBorders>
              <w:top w:val="trip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论文（设计）写作成绩</w:t>
            </w:r>
          </w:p>
        </w:tc>
        <w:tc>
          <w:tcPr>
            <w:tcW w:w="2387" w:type="dxa"/>
            <w:gridSpan w:val="5"/>
            <w:tcBorders>
              <w:top w:val="trip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指导教师评定成绩</w:t>
            </w:r>
          </w:p>
        </w:tc>
        <w:tc>
          <w:tcPr>
            <w:tcW w:w="992" w:type="dxa"/>
            <w:gridSpan w:val="2"/>
            <w:tcBorders>
              <w:top w:val="triple" w:color="auto" w:sz="4" w:space="0"/>
            </w:tcBorders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024" w:type="dxa"/>
            <w:gridSpan w:val="3"/>
            <w:vMerge w:val="restart"/>
            <w:tcBorders>
              <w:top w:val="trip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教师评阅评定总成绩/评阅教师人数</w:t>
            </w:r>
          </w:p>
        </w:tc>
        <w:tc>
          <w:tcPr>
            <w:tcW w:w="1620" w:type="dxa"/>
            <w:gridSpan w:val="4"/>
            <w:vMerge w:val="restart"/>
            <w:tcBorders>
              <w:top w:val="trip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387" w:type="dxa"/>
            <w:gridSpan w:val="5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评阅教师评定成绩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02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387" w:type="dxa"/>
            <w:gridSpan w:val="5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评阅教师评定成绩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z w:val="20"/>
              </w:rPr>
              <w:t>（评阅成绩相差15分以上，请第三位教师评阅）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02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6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论文（设计）答辩成绩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评 审 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项 目</w:t>
            </w:r>
          </w:p>
        </w:tc>
        <w:tc>
          <w:tcPr>
            <w:tcW w:w="3791" w:type="dxa"/>
            <w:gridSpan w:val="7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指      标</w:t>
            </w:r>
          </w:p>
        </w:tc>
        <w:tc>
          <w:tcPr>
            <w:tcW w:w="53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满分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9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论文（设计）内容</w:t>
            </w:r>
          </w:p>
        </w:tc>
        <w:tc>
          <w:tcPr>
            <w:tcW w:w="3791" w:type="dxa"/>
            <w:gridSpan w:val="7"/>
            <w:vAlign w:val="center"/>
          </w:tcPr>
          <w:p>
            <w:pPr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思路清晰；语言表达准确，概念清楚，论点正确；分析归纳合理；结论有应用价值。</w:t>
            </w:r>
          </w:p>
        </w:tc>
        <w:tc>
          <w:tcPr>
            <w:tcW w:w="53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40</w:t>
            </w:r>
          </w:p>
        </w:tc>
        <w:tc>
          <w:tcPr>
            <w:tcW w:w="1078" w:type="dxa"/>
            <w:vAlign w:val="center"/>
          </w:tcPr>
          <w:p>
            <w:pPr>
              <w:rPr>
                <w:rFonts w:hint="eastAsia"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9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准备过程</w:t>
            </w:r>
          </w:p>
        </w:tc>
        <w:tc>
          <w:tcPr>
            <w:tcW w:w="3791" w:type="dxa"/>
            <w:gridSpan w:val="7"/>
            <w:vAlign w:val="center"/>
          </w:tcPr>
          <w:p>
            <w:pPr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准备工作充分，时间符合要求。</w:t>
            </w:r>
          </w:p>
        </w:tc>
        <w:tc>
          <w:tcPr>
            <w:tcW w:w="53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10</w:t>
            </w:r>
          </w:p>
        </w:tc>
        <w:tc>
          <w:tcPr>
            <w:tcW w:w="1078" w:type="dxa"/>
            <w:vAlign w:val="center"/>
          </w:tcPr>
          <w:p>
            <w:pPr>
              <w:rPr>
                <w:rFonts w:hint="eastAsia"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9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创    新</w:t>
            </w:r>
          </w:p>
        </w:tc>
        <w:tc>
          <w:tcPr>
            <w:tcW w:w="3791" w:type="dxa"/>
            <w:gridSpan w:val="7"/>
            <w:vAlign w:val="center"/>
          </w:tcPr>
          <w:p>
            <w:pPr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对前人工作有改进或突破，或有独特见解。</w:t>
            </w:r>
          </w:p>
        </w:tc>
        <w:tc>
          <w:tcPr>
            <w:tcW w:w="53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10</w:t>
            </w:r>
          </w:p>
        </w:tc>
        <w:tc>
          <w:tcPr>
            <w:tcW w:w="1078" w:type="dxa"/>
            <w:vAlign w:val="center"/>
          </w:tcPr>
          <w:p>
            <w:pPr>
              <w:rPr>
                <w:rFonts w:hint="eastAsia"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9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答    辩</w:t>
            </w:r>
          </w:p>
        </w:tc>
        <w:tc>
          <w:tcPr>
            <w:tcW w:w="3791" w:type="dxa"/>
            <w:gridSpan w:val="7"/>
            <w:vAlign w:val="center"/>
          </w:tcPr>
          <w:p>
            <w:pPr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回答问题有理论依据，基本概念清楚。主要问题回答准确、深入。</w:t>
            </w:r>
          </w:p>
        </w:tc>
        <w:tc>
          <w:tcPr>
            <w:tcW w:w="53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40</w:t>
            </w:r>
          </w:p>
        </w:tc>
        <w:tc>
          <w:tcPr>
            <w:tcW w:w="1078" w:type="dxa"/>
            <w:vAlign w:val="center"/>
          </w:tcPr>
          <w:p>
            <w:pPr>
              <w:rPr>
                <w:rFonts w:hint="eastAsia"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5945" w:type="dxa"/>
            <w:gridSpan w:val="13"/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答辩评分采用百分制：</w:t>
            </w:r>
          </w:p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100-90为优秀，89-75为良好，74-60为一般，小于60为较差</w:t>
            </w:r>
          </w:p>
        </w:tc>
        <w:tc>
          <w:tcPr>
            <w:tcW w:w="1078" w:type="dxa"/>
            <w:vAlign w:val="center"/>
          </w:tcPr>
          <w:p>
            <w:pPr>
              <w:rPr>
                <w:rFonts w:hint="eastAsia"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  <w:jc w:val="center"/>
        </w:trPr>
        <w:tc>
          <w:tcPr>
            <w:tcW w:w="8989" w:type="dxa"/>
            <w:gridSpan w:val="16"/>
            <w:vAlign w:val="top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答辩情况记录：</w:t>
            </w: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</w:t>
            </w:r>
          </w:p>
          <w:p>
            <w:pPr>
              <w:jc w:val="lef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  <w:jc w:val="center"/>
        </w:trPr>
        <w:tc>
          <w:tcPr>
            <w:tcW w:w="8989" w:type="dxa"/>
            <w:gridSpan w:val="16"/>
            <w:vAlign w:val="top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答辩</w:t>
            </w:r>
            <w:r>
              <w:rPr>
                <w:rFonts w:ascii="宋体"/>
              </w:rPr>
              <w:t>决议</w:t>
            </w:r>
            <w:r>
              <w:rPr>
                <w:rFonts w:hint="eastAsia" w:ascii="宋体"/>
              </w:rPr>
              <w:t>及论文</w:t>
            </w:r>
            <w:r>
              <w:rPr>
                <w:rFonts w:ascii="宋体"/>
              </w:rPr>
              <w:t>修改意见：</w:t>
            </w:r>
          </w:p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</w:tc>
      </w:tr>
    </w:tbl>
    <w:p>
      <w:pPr>
        <w:ind w:left="7560" w:leftChars="0" w:hanging="7560" w:hangingChars="36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答辩小组成员：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 xml:space="preserve"> 、</w:t>
      </w:r>
      <w:r>
        <w:rPr>
          <w:rFonts w:ascii="宋体" w:hAnsi="宋体"/>
          <w:szCs w:val="21"/>
        </w:rPr>
        <w:softHyphen/>
      </w:r>
      <w:r>
        <w:rPr>
          <w:rFonts w:ascii="宋体" w:hAnsi="宋体"/>
          <w:szCs w:val="21"/>
        </w:rPr>
        <w:softHyphen/>
      </w:r>
      <w:r>
        <w:rPr>
          <w:rFonts w:ascii="宋体" w:hAnsi="宋体"/>
          <w:szCs w:val="21"/>
        </w:rPr>
        <w:softHyphen/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 xml:space="preserve"> 、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 xml:space="preserve"> </w:t>
      </w:r>
    </w:p>
    <w:p>
      <w:pPr>
        <w:ind w:left="7560" w:leftChars="0" w:hanging="7560" w:hangingChars="36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答辩秘书：</w:t>
      </w:r>
      <w:r>
        <w:rPr>
          <w:rFonts w:hint="eastAsia" w:ascii="宋体" w:hAnsi="宋体"/>
          <w:szCs w:val="21"/>
          <w:u w:val="single"/>
        </w:rPr>
        <w:t xml:space="preserve">          </w:t>
      </w:r>
    </w:p>
    <w:p>
      <w:pPr>
        <w:ind w:left="7560" w:hanging="7560" w:hangingChars="3600"/>
        <w:rPr>
          <w:rFonts w:hint="eastAsia" w:ascii="宋体" w:hAnsi="宋体"/>
          <w:szCs w:val="21"/>
        </w:rPr>
      </w:pPr>
    </w:p>
    <w:p>
      <w:pPr>
        <w:ind w:left="7740" w:leftChars="2104" w:hanging="3322" w:hangingChars="158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softHyphen/>
      </w:r>
      <w:r>
        <w:rPr>
          <w:rFonts w:hint="eastAsia" w:ascii="宋体" w:hAnsi="宋体"/>
          <w:szCs w:val="21"/>
        </w:rPr>
        <w:softHyphen/>
      </w:r>
      <w:r>
        <w:rPr>
          <w:rFonts w:hint="eastAsia"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日</w:t>
      </w:r>
    </w:p>
    <w:p>
      <w:r>
        <w:rPr>
          <w:rFonts w:ascii="宋体"/>
          <w:szCs w:val="21"/>
        </w:rPr>
        <w:br w:type="page"/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C42AD"/>
    <w:rsid w:val="6B3C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2018-11-16T03:35:00Z</dcterms:created>
  <dc:creator>王夢樂</dc:creator>
  <cp:lastModifiedBy>王夢樂</cp:lastModifiedBy>
  <dcterms:modified xsi:type="dcterms:W3CDTF">2018-11-16T03:36:40Z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